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0" w:lineRule="auto"/>
        <w:jc w:val="center"/>
        <w:rPr>
          <w:rFonts w:ascii="Times New Roman" w:cs="Times New Roman" w:eastAsia="Times New Roman" w:hAnsi="Times New Roman"/>
          <w:b w:val="1"/>
          <w:bCs w:val="1"/>
          <w:sz w:val="27.84000015258789"/>
          <w:szCs w:val="27.84000015258789"/>
        </w:rPr>
      </w:pPr>
      <w:r w:rsidDel="00000000" w:rsidR="00000000" w:rsidRPr="00000000">
        <w:rPr>
          <w:rFonts w:ascii="Times New Roman" w:cs="Times New Roman" w:eastAsia="Times New Roman" w:hAnsi="Times New Roman"/>
          <w:b w:val="1"/>
          <w:bCs w:val="1"/>
          <w:sz w:val="27.84000015258789"/>
          <w:szCs w:val="27.84000015258789"/>
          <w:rtl w:val="0"/>
        </w:rPr>
        <w:t xml:space="preserve">MEMORANDUM </w:t>
      </w:r>
    </w:p>
    <w:p w:rsidR="00000000" w:rsidDel="00000000" w:rsidP="00000000" w:rsidRDefault="00000000" w:rsidRPr="00000000" w14:paraId="00000002">
      <w:pPr>
        <w:widowControl w:val="0"/>
        <w:spacing w:before="231.90673828125" w:line="240" w:lineRule="auto"/>
        <w:ind w:left="729.158020019531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TO: </w:t>
      </w:r>
      <w:r w:rsidDel="00000000" w:rsidR="00000000" w:rsidRPr="00000000">
        <w:rPr>
          <w:rFonts w:ascii="Times New Roman" w:cs="Times New Roman" w:eastAsia="Times New Roman" w:hAnsi="Times New Roman"/>
          <w:sz w:val="24"/>
          <w:szCs w:val="24"/>
          <w:rtl w:val="0"/>
        </w:rPr>
        <w:t xml:space="preserve">Comments Department, </w:t>
      </w:r>
      <w:r w:rsidDel="00000000" w:rsidR="00000000" w:rsidRPr="00000000">
        <w:rPr>
          <w:rFonts w:ascii="Times New Roman" w:cs="Times New Roman" w:eastAsia="Times New Roman" w:hAnsi="Times New Roman"/>
          <w:i w:val="1"/>
          <w:iCs w:val="1"/>
          <w:sz w:val="24"/>
          <w:szCs w:val="24"/>
          <w:rtl w:val="0"/>
        </w:rPr>
        <w:t xml:space="preserve">UCLA Law Review</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i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Volume 74</w:t>
      </w:r>
    </w:p>
    <w:p w:rsidR="00000000" w:rsidDel="00000000" w:rsidP="00000000" w:rsidRDefault="00000000" w:rsidRPr="00000000" w14:paraId="00000003">
      <w:pPr>
        <w:widowControl w:val="0"/>
        <w:spacing w:before="132.718505859375" w:line="240" w:lineRule="auto"/>
        <w:ind w:left="725.7980346679688"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FROM: </w:t>
      </w:r>
      <w:r w:rsidDel="00000000" w:rsidR="00000000" w:rsidRPr="00000000">
        <w:rPr>
          <w:rFonts w:ascii="Times New Roman" w:cs="Times New Roman" w:eastAsia="Times New Roman" w:hAnsi="Times New Roman"/>
          <w:sz w:val="24"/>
          <w:szCs w:val="24"/>
          <w:rtl w:val="0"/>
        </w:rPr>
        <w:t xml:space="preserve">[Anonymous ID Number]  </w:t>
      </w:r>
    </w:p>
    <w:p w:rsidR="00000000" w:rsidDel="00000000" w:rsidP="00000000" w:rsidRDefault="00000000" w:rsidRPr="00000000" w14:paraId="00000004">
      <w:pPr>
        <w:widowControl w:val="0"/>
        <w:spacing w:before="132.7197265625" w:line="240" w:lineRule="auto"/>
        <w:ind w:left="723.6380004882812"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DATE:  </w:t>
      </w:r>
    </w:p>
    <w:p w:rsidR="00000000" w:rsidDel="00000000" w:rsidP="00000000" w:rsidRDefault="00000000" w:rsidRPr="00000000" w14:paraId="00000005">
      <w:pPr>
        <w:widowControl w:val="0"/>
        <w:spacing w:before="137.51953125" w:line="240" w:lineRule="auto"/>
        <w:ind w:left="725.0779724121094"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RE: </w:t>
      </w:r>
      <w:r w:rsidDel="00000000" w:rsidR="00000000" w:rsidRPr="00000000">
        <w:rPr>
          <w:rFonts w:ascii="Times New Roman" w:cs="Times New Roman" w:eastAsia="Times New Roman" w:hAnsi="Times New Roman"/>
          <w:sz w:val="24"/>
          <w:szCs w:val="24"/>
          <w:rtl w:val="0"/>
        </w:rPr>
        <w:t xml:space="preserve">Comment Preemption Review </w:t>
      </w:r>
    </w:p>
    <w:p w:rsidR="00000000" w:rsidDel="00000000" w:rsidP="00000000" w:rsidRDefault="00000000" w:rsidRPr="00000000" w14:paraId="00000006">
      <w:pPr>
        <w:widowControl w:val="0"/>
        <w:spacing w:before="727.919921875" w:line="240" w:lineRule="auto"/>
        <w:ind w:left="211.92001342773438"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  My Comment </w:t>
      </w:r>
    </w:p>
    <w:p w:rsidR="00000000" w:rsidDel="00000000" w:rsidP="00000000" w:rsidRDefault="00000000" w:rsidRPr="00000000" w14:paraId="00000007">
      <w:pPr>
        <w:widowControl w:val="0"/>
        <w:spacing w:line="240" w:lineRule="auto"/>
        <w:ind w:left="740.160064697265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[Insert a summary of your Comment.  This summary could take the form of a traditional law review-style abstract describing the core elements of your piece, including, but not limited to, the thrust of your argument, the theory/authority relied upon, the question(s) addressed, and the contribution your piece makes to the canon.] </w:t>
      </w:r>
    </w:p>
    <w:p w:rsidR="00000000" w:rsidDel="00000000" w:rsidP="00000000" w:rsidRDefault="00000000" w:rsidRPr="00000000" w14:paraId="00000008">
      <w:pPr>
        <w:widowControl w:val="0"/>
        <w:spacing w:before="271.920166015625" w:line="240" w:lineRule="auto"/>
        <w:ind w:left="118.56002807617188"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II. Preemption Check </w:t>
      </w:r>
    </w:p>
    <w:p w:rsidR="00000000" w:rsidDel="00000000" w:rsidP="00000000" w:rsidRDefault="00000000" w:rsidRPr="00000000" w14:paraId="00000009">
      <w:pPr>
        <w:widowControl w:val="0"/>
        <w:spacing w:line="230.57434558868408" w:lineRule="auto"/>
        <w:ind w:left="720" w:firstLine="0"/>
        <w:rPr/>
      </w:pPr>
      <w:r w:rsidDel="00000000" w:rsidR="00000000" w:rsidRPr="00000000">
        <w:rPr>
          <w:rFonts w:ascii="Times New Roman" w:cs="Times New Roman" w:eastAsia="Times New Roman" w:hAnsi="Times New Roman"/>
          <w:sz w:val="24"/>
          <w:szCs w:val="24"/>
          <w:rtl w:val="0"/>
        </w:rPr>
        <w:t xml:space="preserve">[Describe the searches you ran to conduct your preemption check.  Please include the platforms or search engines you reviewed and the search terms you used.  Please list all the sources you believe come close to preempting your comment.  Briefly summarize or describe each source and then distinguish your Comment from the piece.] </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